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5E7" w:rsidRPr="00E960BB" w:rsidRDefault="00F105E7" w:rsidP="00F105E7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:rsidR="00F105E7" w:rsidRPr="009C54AE" w:rsidRDefault="00F105E7" w:rsidP="00F105E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F105E7" w:rsidRPr="009C54AE" w:rsidRDefault="00F105E7" w:rsidP="00F105E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i/>
          <w:smallCaps/>
          <w:sz w:val="24"/>
          <w:szCs w:val="24"/>
        </w:rPr>
        <w:t>2023-2026</w:t>
      </w:r>
    </w:p>
    <w:p w:rsidR="00F105E7" w:rsidRDefault="00F105E7" w:rsidP="00F105E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F105E7" w:rsidRPr="00524F84" w:rsidRDefault="00F105E7" w:rsidP="00F105E7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524F84">
        <w:rPr>
          <w:rFonts w:ascii="Corbel" w:hAnsi="Corbel"/>
          <w:b/>
          <w:sz w:val="20"/>
          <w:szCs w:val="20"/>
        </w:rPr>
        <w:t>Rok akademicki 202</w:t>
      </w:r>
      <w:r>
        <w:rPr>
          <w:rFonts w:ascii="Corbel" w:hAnsi="Corbel"/>
          <w:b/>
          <w:sz w:val="20"/>
          <w:szCs w:val="20"/>
        </w:rPr>
        <w:t>4</w:t>
      </w:r>
      <w:r w:rsidRPr="00524F84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5</w:t>
      </w:r>
    </w:p>
    <w:p w:rsidR="00F105E7" w:rsidRPr="009C54AE" w:rsidRDefault="00F105E7" w:rsidP="00F105E7">
      <w:pPr>
        <w:spacing w:after="0" w:line="240" w:lineRule="auto"/>
        <w:rPr>
          <w:rFonts w:ascii="Corbel" w:hAnsi="Corbel"/>
          <w:sz w:val="24"/>
          <w:szCs w:val="24"/>
        </w:rPr>
      </w:pPr>
    </w:p>
    <w:p w:rsidR="00F105E7" w:rsidRPr="009C54AE" w:rsidRDefault="00F105E7" w:rsidP="00F105E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105E7" w:rsidRPr="009C54AE" w:rsidTr="002F2CF2">
        <w:tc>
          <w:tcPr>
            <w:tcW w:w="2694" w:type="dxa"/>
            <w:vAlign w:val="center"/>
          </w:tcPr>
          <w:p w:rsidR="00F105E7" w:rsidRPr="009C54AE" w:rsidRDefault="00F105E7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F105E7" w:rsidRPr="00524F84" w:rsidRDefault="00F105E7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24F84">
              <w:rPr>
                <w:rFonts w:ascii="Corbel" w:hAnsi="Corbel"/>
                <w:sz w:val="24"/>
                <w:szCs w:val="24"/>
              </w:rPr>
              <w:t>Psychologia wychowawcza</w:t>
            </w:r>
          </w:p>
        </w:tc>
      </w:tr>
      <w:tr w:rsidR="00F105E7" w:rsidRPr="009C54AE" w:rsidTr="002F2CF2">
        <w:tc>
          <w:tcPr>
            <w:tcW w:w="2694" w:type="dxa"/>
            <w:vAlign w:val="center"/>
          </w:tcPr>
          <w:p w:rsidR="00F105E7" w:rsidRPr="009C54AE" w:rsidRDefault="00F105E7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F105E7" w:rsidRPr="009C54AE" w:rsidRDefault="00F105E7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105E7" w:rsidRPr="009C54AE" w:rsidTr="002F2CF2">
        <w:tc>
          <w:tcPr>
            <w:tcW w:w="2694" w:type="dxa"/>
            <w:vAlign w:val="center"/>
          </w:tcPr>
          <w:p w:rsidR="00F105E7" w:rsidRPr="009C54AE" w:rsidRDefault="00F105E7" w:rsidP="002F2CF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F105E7" w:rsidRPr="009C54AE" w:rsidRDefault="00F105E7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6380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F105E7" w:rsidRPr="009C54AE" w:rsidTr="002F2CF2">
        <w:tc>
          <w:tcPr>
            <w:tcW w:w="2694" w:type="dxa"/>
            <w:vAlign w:val="center"/>
          </w:tcPr>
          <w:p w:rsidR="00F105E7" w:rsidRPr="009C54AE" w:rsidRDefault="00F105E7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105E7" w:rsidRPr="00C71B45" w:rsidRDefault="00F105E7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1B45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F105E7" w:rsidRPr="009C54AE" w:rsidTr="002F2CF2">
        <w:tc>
          <w:tcPr>
            <w:tcW w:w="2694" w:type="dxa"/>
            <w:vAlign w:val="center"/>
          </w:tcPr>
          <w:p w:rsidR="00F105E7" w:rsidRPr="009C54AE" w:rsidRDefault="00F105E7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105E7" w:rsidRPr="009C54AE" w:rsidRDefault="00F105E7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F105E7" w:rsidRPr="009C54AE" w:rsidTr="002F2CF2">
        <w:tc>
          <w:tcPr>
            <w:tcW w:w="2694" w:type="dxa"/>
            <w:vAlign w:val="center"/>
          </w:tcPr>
          <w:p w:rsidR="00F105E7" w:rsidRPr="009C54AE" w:rsidRDefault="00F105E7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F105E7" w:rsidRPr="009C54AE" w:rsidRDefault="00F105E7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F105E7" w:rsidRPr="009C54AE" w:rsidTr="002F2CF2">
        <w:tc>
          <w:tcPr>
            <w:tcW w:w="2694" w:type="dxa"/>
            <w:vAlign w:val="center"/>
          </w:tcPr>
          <w:p w:rsidR="00F105E7" w:rsidRPr="009C54AE" w:rsidRDefault="00F105E7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F105E7" w:rsidRPr="009C54AE" w:rsidRDefault="00F105E7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105E7" w:rsidRPr="009C54AE" w:rsidTr="002F2CF2">
        <w:tc>
          <w:tcPr>
            <w:tcW w:w="2694" w:type="dxa"/>
            <w:vAlign w:val="center"/>
          </w:tcPr>
          <w:p w:rsidR="00F105E7" w:rsidRPr="009C54AE" w:rsidRDefault="00F105E7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F105E7" w:rsidRPr="009C54AE" w:rsidRDefault="00F105E7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105E7" w:rsidRPr="009C54AE" w:rsidTr="002F2CF2">
        <w:tc>
          <w:tcPr>
            <w:tcW w:w="2694" w:type="dxa"/>
            <w:vAlign w:val="center"/>
          </w:tcPr>
          <w:p w:rsidR="00F105E7" w:rsidRPr="009C54AE" w:rsidRDefault="00F105E7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F105E7" w:rsidRPr="00524F84" w:rsidRDefault="00F105E7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24F84">
              <w:rPr>
                <w:rFonts w:ascii="Corbel" w:hAnsi="Corbel"/>
                <w:sz w:val="24"/>
                <w:szCs w:val="24"/>
              </w:rPr>
              <w:t>rok 2, semestr 3</w:t>
            </w:r>
          </w:p>
        </w:tc>
      </w:tr>
      <w:tr w:rsidR="00F105E7" w:rsidRPr="009C54AE" w:rsidTr="002F2CF2">
        <w:tc>
          <w:tcPr>
            <w:tcW w:w="2694" w:type="dxa"/>
            <w:vAlign w:val="center"/>
          </w:tcPr>
          <w:p w:rsidR="00F105E7" w:rsidRPr="009C54AE" w:rsidRDefault="00F105E7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F105E7" w:rsidRPr="009C54AE" w:rsidRDefault="00F105E7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kierunkowy</w:t>
            </w:r>
          </w:p>
        </w:tc>
      </w:tr>
      <w:tr w:rsidR="00F105E7" w:rsidRPr="009C54AE" w:rsidTr="002F2CF2">
        <w:tc>
          <w:tcPr>
            <w:tcW w:w="2694" w:type="dxa"/>
            <w:vAlign w:val="center"/>
          </w:tcPr>
          <w:p w:rsidR="00F105E7" w:rsidRPr="009C54AE" w:rsidRDefault="00F105E7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105E7" w:rsidRPr="009C54AE" w:rsidRDefault="00F105E7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105E7" w:rsidRPr="009C54AE" w:rsidTr="002F2CF2">
        <w:tc>
          <w:tcPr>
            <w:tcW w:w="2694" w:type="dxa"/>
            <w:vAlign w:val="center"/>
          </w:tcPr>
          <w:p w:rsidR="00F105E7" w:rsidRPr="009C54AE" w:rsidRDefault="00F105E7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105E7" w:rsidRPr="009C54AE" w:rsidRDefault="00F105E7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Wańczyk-Welc</w:t>
            </w:r>
          </w:p>
        </w:tc>
      </w:tr>
      <w:tr w:rsidR="00F105E7" w:rsidRPr="009C54AE" w:rsidTr="002F2CF2">
        <w:tc>
          <w:tcPr>
            <w:tcW w:w="2694" w:type="dxa"/>
            <w:vAlign w:val="center"/>
          </w:tcPr>
          <w:p w:rsidR="00F105E7" w:rsidRPr="009C54AE" w:rsidRDefault="00F105E7" w:rsidP="002F2CF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105E7" w:rsidRPr="009C54AE" w:rsidRDefault="00F105E7" w:rsidP="002F2CF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F105E7" w:rsidRPr="009C54AE" w:rsidRDefault="00F105E7" w:rsidP="00F105E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F105E7" w:rsidRPr="009C54AE" w:rsidRDefault="00F105E7" w:rsidP="00F105E7">
      <w:pPr>
        <w:pStyle w:val="Podpunkty"/>
        <w:ind w:left="0"/>
        <w:rPr>
          <w:rFonts w:ascii="Corbel" w:hAnsi="Corbel"/>
          <w:sz w:val="24"/>
          <w:szCs w:val="24"/>
        </w:rPr>
      </w:pPr>
    </w:p>
    <w:p w:rsidR="00F105E7" w:rsidRPr="009C54AE" w:rsidRDefault="00F105E7" w:rsidP="00F105E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F105E7" w:rsidRPr="009C54AE" w:rsidRDefault="00F105E7" w:rsidP="00F105E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F105E7" w:rsidRPr="009C54AE" w:rsidTr="002F2CF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E7" w:rsidRDefault="00F105E7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F105E7" w:rsidRPr="009C54AE" w:rsidRDefault="00F105E7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5E7" w:rsidRPr="009C54AE" w:rsidRDefault="00F105E7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5E7" w:rsidRPr="009C54AE" w:rsidRDefault="00F105E7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5E7" w:rsidRPr="009C54AE" w:rsidRDefault="00F105E7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5E7" w:rsidRPr="009C54AE" w:rsidRDefault="00F105E7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E7" w:rsidRPr="009C54AE" w:rsidRDefault="00F105E7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5E7" w:rsidRPr="009C54AE" w:rsidRDefault="00F105E7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5E7" w:rsidRPr="009C54AE" w:rsidRDefault="00F105E7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5E7" w:rsidRPr="009C54AE" w:rsidRDefault="00F105E7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5E7" w:rsidRPr="009C54AE" w:rsidRDefault="00F105E7" w:rsidP="002F2CF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105E7" w:rsidRPr="009C54AE" w:rsidTr="002F2CF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E7" w:rsidRPr="009C54AE" w:rsidRDefault="00F105E7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E7" w:rsidRPr="009C54AE" w:rsidRDefault="00F105E7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E7" w:rsidRPr="009C54AE" w:rsidRDefault="00F105E7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E7" w:rsidRPr="009C54AE" w:rsidRDefault="00F105E7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E7" w:rsidRPr="009C54AE" w:rsidRDefault="00F105E7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E7" w:rsidRPr="009C54AE" w:rsidRDefault="00F105E7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E7" w:rsidRPr="009C54AE" w:rsidRDefault="00F105E7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E7" w:rsidRPr="009C54AE" w:rsidRDefault="00F105E7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E7" w:rsidRPr="009C54AE" w:rsidRDefault="00F105E7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E7" w:rsidRPr="009C54AE" w:rsidRDefault="00F105E7" w:rsidP="002F2CF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F105E7" w:rsidRPr="009C54AE" w:rsidRDefault="00F105E7" w:rsidP="00F105E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F105E7" w:rsidRPr="009C54AE" w:rsidRDefault="00F105E7" w:rsidP="00F105E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F105E7" w:rsidRPr="009C54AE" w:rsidRDefault="00F105E7" w:rsidP="00F105E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F105E7" w:rsidRPr="00DA4EBE" w:rsidRDefault="00F105E7" w:rsidP="00F105E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F105E7" w:rsidRPr="009C54AE" w:rsidRDefault="00F105E7" w:rsidP="00F105E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F105E7" w:rsidRPr="009C54AE" w:rsidRDefault="00F105E7" w:rsidP="00F105E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105E7" w:rsidRPr="009C54AE" w:rsidRDefault="00F105E7" w:rsidP="00F105E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F105E7" w:rsidRDefault="00F105E7" w:rsidP="00F105E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F105E7" w:rsidRDefault="00F105E7" w:rsidP="00F105E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105E7" w:rsidRPr="009C54AE" w:rsidRDefault="00F105E7" w:rsidP="00F105E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105E7" w:rsidRPr="009C54AE" w:rsidTr="002F2CF2">
        <w:tc>
          <w:tcPr>
            <w:tcW w:w="9670" w:type="dxa"/>
          </w:tcPr>
          <w:p w:rsidR="00F105E7" w:rsidRPr="009C54AE" w:rsidRDefault="00F105E7" w:rsidP="002F2CF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Zaliczone przedmioty „Wprowadzenie do psychologii” i „Psychologia rozwoju człowieka”.</w:t>
            </w:r>
          </w:p>
        </w:tc>
      </w:tr>
    </w:tbl>
    <w:p w:rsidR="00F105E7" w:rsidRDefault="00F105E7" w:rsidP="00F105E7">
      <w:pPr>
        <w:pStyle w:val="Punktygwne"/>
        <w:spacing w:before="0" w:after="0"/>
        <w:rPr>
          <w:rFonts w:ascii="Corbel" w:hAnsi="Corbel"/>
          <w:szCs w:val="24"/>
        </w:rPr>
      </w:pPr>
    </w:p>
    <w:p w:rsidR="00F105E7" w:rsidRPr="00C05F44" w:rsidRDefault="00F105E7" w:rsidP="00F105E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F105E7" w:rsidRPr="00C05F44" w:rsidRDefault="00F105E7" w:rsidP="00F105E7">
      <w:pPr>
        <w:pStyle w:val="Punktygwne"/>
        <w:spacing w:before="0" w:after="0"/>
        <w:rPr>
          <w:rFonts w:ascii="Corbel" w:hAnsi="Corbel"/>
          <w:szCs w:val="24"/>
        </w:rPr>
      </w:pPr>
    </w:p>
    <w:p w:rsidR="00F105E7" w:rsidRDefault="00F105E7" w:rsidP="00F105E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F105E7" w:rsidRPr="009C54AE" w:rsidRDefault="00F105E7" w:rsidP="00F105E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F105E7" w:rsidRPr="009C54AE" w:rsidTr="002F2CF2">
        <w:tc>
          <w:tcPr>
            <w:tcW w:w="845" w:type="dxa"/>
            <w:vAlign w:val="center"/>
          </w:tcPr>
          <w:p w:rsidR="00F105E7" w:rsidRPr="009C54AE" w:rsidRDefault="00F105E7" w:rsidP="002F2C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:rsidR="00F105E7" w:rsidRPr="00E31CA4" w:rsidRDefault="00F105E7" w:rsidP="002F2C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przybliżenie problemów i zadań współczesnej psychologii wychowania</w:t>
            </w:r>
          </w:p>
        </w:tc>
      </w:tr>
      <w:tr w:rsidR="00F105E7" w:rsidRPr="009C54AE" w:rsidTr="002F2CF2">
        <w:tc>
          <w:tcPr>
            <w:tcW w:w="845" w:type="dxa"/>
            <w:vAlign w:val="center"/>
          </w:tcPr>
          <w:p w:rsidR="00F105E7" w:rsidRPr="009C54AE" w:rsidRDefault="00F105E7" w:rsidP="002F2CF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:rsidR="00F105E7" w:rsidRPr="00E31CA4" w:rsidRDefault="00F105E7" w:rsidP="002F2C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charakterystyka wychowania, rozumianego jako wspieranie osoby w rozwoju, w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 </w:t>
            </w: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różnych kontekstach społecznych i na poszczególnych etapach rozwoju</w:t>
            </w:r>
          </w:p>
        </w:tc>
      </w:tr>
      <w:tr w:rsidR="00F105E7" w:rsidRPr="009C54AE" w:rsidTr="002F2CF2">
        <w:tc>
          <w:tcPr>
            <w:tcW w:w="845" w:type="dxa"/>
            <w:vAlign w:val="center"/>
          </w:tcPr>
          <w:p w:rsidR="00F105E7" w:rsidRPr="009C54AE" w:rsidRDefault="00F105E7" w:rsidP="002F2C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</w:tcPr>
          <w:p w:rsidR="00F105E7" w:rsidRPr="00E31CA4" w:rsidRDefault="00F105E7" w:rsidP="002F2C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>pr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zedstawienie różnych</w:t>
            </w:r>
            <w:r w:rsidRPr="00E31CA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stylów wychowania, w sposób pozwalający na zidentyfikowanie ich praktycznych konsekwencji</w:t>
            </w:r>
          </w:p>
        </w:tc>
      </w:tr>
      <w:tr w:rsidR="00F105E7" w:rsidRPr="009C54AE" w:rsidTr="002F2CF2">
        <w:tc>
          <w:tcPr>
            <w:tcW w:w="845" w:type="dxa"/>
            <w:vAlign w:val="center"/>
          </w:tcPr>
          <w:p w:rsidR="00F105E7" w:rsidRPr="009C54AE" w:rsidRDefault="00F105E7" w:rsidP="002F2C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</w:tcPr>
          <w:p w:rsidR="00F105E7" w:rsidRPr="00E31CA4" w:rsidRDefault="00F105E7" w:rsidP="002F2CF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3E4DF3">
              <w:rPr>
                <w:rFonts w:ascii="Corbel" w:hAnsi="Corbel"/>
                <w:b w:val="0"/>
                <w:sz w:val="24"/>
                <w:szCs w:val="24"/>
              </w:rPr>
              <w:t xml:space="preserve">rawidłowe wykorzystywanie przez studentów nabytej wiedzy i umiejętności w codziennej zawodowej działalności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>wychowawczej</w:t>
            </w:r>
          </w:p>
        </w:tc>
      </w:tr>
    </w:tbl>
    <w:p w:rsidR="00F105E7" w:rsidRPr="009C54AE" w:rsidRDefault="00F105E7" w:rsidP="00F105E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F105E7" w:rsidRPr="009C54AE" w:rsidRDefault="00F105E7" w:rsidP="00F105E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F105E7" w:rsidRPr="009C54AE" w:rsidRDefault="00F105E7" w:rsidP="00F105E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521"/>
        <w:gridCol w:w="1835"/>
      </w:tblGrid>
      <w:tr w:rsidR="00F105E7" w:rsidRPr="009C54AE" w:rsidTr="002F2CF2">
        <w:tc>
          <w:tcPr>
            <w:tcW w:w="1679" w:type="dxa"/>
            <w:vAlign w:val="center"/>
          </w:tcPr>
          <w:p w:rsidR="00F105E7" w:rsidRPr="009C54AE" w:rsidRDefault="00F105E7" w:rsidP="002F2C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="00F105E7" w:rsidRPr="009C54AE" w:rsidRDefault="00F105E7" w:rsidP="002F2C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F105E7" w:rsidRPr="009C54AE" w:rsidRDefault="00F105E7" w:rsidP="002F2C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105E7" w:rsidRPr="009C54AE" w:rsidTr="002F2CF2">
        <w:tc>
          <w:tcPr>
            <w:tcW w:w="1679" w:type="dxa"/>
          </w:tcPr>
          <w:p w:rsidR="00F105E7" w:rsidRPr="009C54A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F105E7" w:rsidRPr="005974F0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74F0">
              <w:rPr>
                <w:rFonts w:ascii="Corbel" w:hAnsi="Corbel"/>
                <w:b w:val="0"/>
                <w:smallCaps w:val="0"/>
                <w:szCs w:val="24"/>
              </w:rPr>
              <w:t xml:space="preserve">Student nazwie i zanalizuje etapy rozwoju człowieka w kontekście oddziaływań wychowawczych, z uwzględnieniem szczególnej roli rodziny w tym procesie.  </w:t>
            </w:r>
          </w:p>
        </w:tc>
        <w:tc>
          <w:tcPr>
            <w:tcW w:w="1865" w:type="dxa"/>
          </w:tcPr>
          <w:p w:rsidR="00F105E7" w:rsidRPr="00DB0B55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0"/>
              </w:rPr>
              <w:t>K_W04</w:t>
            </w:r>
          </w:p>
        </w:tc>
      </w:tr>
      <w:tr w:rsidR="00F105E7" w:rsidRPr="009C54AE" w:rsidTr="002F2CF2">
        <w:tc>
          <w:tcPr>
            <w:tcW w:w="1679" w:type="dxa"/>
          </w:tcPr>
          <w:p w:rsidR="00F105E7" w:rsidRPr="009C54A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F105E7" w:rsidRPr="005974F0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74F0">
              <w:rPr>
                <w:rFonts w:ascii="Corbel" w:hAnsi="Corbel"/>
                <w:b w:val="0"/>
                <w:smallCaps w:val="0"/>
                <w:szCs w:val="24"/>
              </w:rPr>
              <w:t xml:space="preserve">Student opisze </w:t>
            </w:r>
            <w:r w:rsidRPr="00521CC2">
              <w:rPr>
                <w:rFonts w:ascii="Corbel" w:hAnsi="Corbel"/>
                <w:smallCaps w:val="0"/>
                <w:color w:val="000000" w:themeColor="text1"/>
                <w:szCs w:val="24"/>
              </w:rPr>
              <w:t xml:space="preserve">w zaawansowanym stopniu </w:t>
            </w:r>
            <w:r w:rsidRPr="005974F0">
              <w:rPr>
                <w:rFonts w:ascii="Corbel" w:hAnsi="Corbel"/>
                <w:b w:val="0"/>
                <w:smallCaps w:val="0"/>
                <w:szCs w:val="24"/>
              </w:rPr>
              <w:t>przebieg procesu wychowania, mechanizmy i style wychowawcze w kontekście współczesnych przemian rodziny oraz wykryje czynniki je determinujące.</w:t>
            </w:r>
          </w:p>
        </w:tc>
        <w:tc>
          <w:tcPr>
            <w:tcW w:w="1865" w:type="dxa"/>
          </w:tcPr>
          <w:p w:rsidR="00F105E7" w:rsidRPr="009C54A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0"/>
              </w:rPr>
              <w:t>K_W06</w:t>
            </w:r>
          </w:p>
        </w:tc>
      </w:tr>
      <w:tr w:rsidR="00F105E7" w:rsidRPr="009C54AE" w:rsidTr="002F2CF2">
        <w:tc>
          <w:tcPr>
            <w:tcW w:w="1679" w:type="dxa"/>
          </w:tcPr>
          <w:p w:rsidR="00F105E7" w:rsidRPr="009C54A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:rsidR="00F105E7" w:rsidRPr="0061071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zauważy i prawidłowo zinterpretuje różne zachowania dziecka oraz zaprojektuje </w:t>
            </w:r>
            <w:r w:rsidRPr="005974F0">
              <w:rPr>
                <w:rFonts w:ascii="Corbel" w:hAnsi="Corbel"/>
                <w:b w:val="0"/>
                <w:smallCaps w:val="0"/>
                <w:szCs w:val="24"/>
              </w:rPr>
              <w:t>własne działania wychowawcze na rzecz rodziny.</w:t>
            </w:r>
          </w:p>
        </w:tc>
        <w:tc>
          <w:tcPr>
            <w:tcW w:w="1865" w:type="dxa"/>
          </w:tcPr>
          <w:p w:rsidR="00F105E7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0"/>
              </w:rPr>
            </w:pPr>
            <w:r>
              <w:rPr>
                <w:rFonts w:ascii="Corbel" w:hAnsi="Corbel"/>
                <w:b w:val="0"/>
                <w:szCs w:val="20"/>
              </w:rPr>
              <w:t>K_U02</w:t>
            </w:r>
            <w:r w:rsidRPr="00DB0B55">
              <w:rPr>
                <w:rFonts w:ascii="Corbel" w:hAnsi="Corbel"/>
                <w:b w:val="0"/>
                <w:szCs w:val="20"/>
              </w:rPr>
              <w:t xml:space="preserve"> </w:t>
            </w:r>
          </w:p>
          <w:p w:rsidR="00F105E7" w:rsidRPr="009C54A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0B55">
              <w:rPr>
                <w:rFonts w:ascii="Corbel" w:hAnsi="Corbel"/>
                <w:b w:val="0"/>
                <w:szCs w:val="20"/>
              </w:rPr>
              <w:t>K_K03</w:t>
            </w:r>
          </w:p>
        </w:tc>
      </w:tr>
      <w:tr w:rsidR="00F105E7" w:rsidRPr="009C54AE" w:rsidTr="002F2CF2">
        <w:tc>
          <w:tcPr>
            <w:tcW w:w="1679" w:type="dxa"/>
          </w:tcPr>
          <w:p w:rsidR="00F105E7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F105E7" w:rsidRPr="009C54A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Korzystając z własnych kompetencji wychowawczych student wesprze działania wychowawcze członków rodziny, aby formować właściwe zachowania i postawy dzieci.</w:t>
            </w:r>
          </w:p>
        </w:tc>
        <w:tc>
          <w:tcPr>
            <w:tcW w:w="1865" w:type="dxa"/>
          </w:tcPr>
          <w:p w:rsidR="00F105E7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0"/>
              </w:rPr>
            </w:pPr>
            <w:r>
              <w:rPr>
                <w:rFonts w:ascii="Corbel" w:hAnsi="Corbel"/>
                <w:b w:val="0"/>
                <w:szCs w:val="20"/>
              </w:rPr>
              <w:t xml:space="preserve">K_U05 </w:t>
            </w:r>
          </w:p>
          <w:p w:rsidR="00F105E7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0"/>
              </w:rPr>
            </w:pPr>
            <w:r w:rsidRPr="00DB0B55">
              <w:rPr>
                <w:rFonts w:ascii="Corbel" w:hAnsi="Corbel"/>
                <w:b w:val="0"/>
                <w:szCs w:val="20"/>
              </w:rPr>
              <w:t>K_K03</w:t>
            </w:r>
          </w:p>
        </w:tc>
      </w:tr>
    </w:tbl>
    <w:p w:rsidR="00F105E7" w:rsidRPr="009C54AE" w:rsidRDefault="00F105E7" w:rsidP="00F105E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105E7" w:rsidRPr="009C54AE" w:rsidRDefault="00F105E7" w:rsidP="00F105E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F105E7" w:rsidRPr="009A0BBD" w:rsidRDefault="00F105E7" w:rsidP="00F105E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105E7" w:rsidRPr="009C54AE" w:rsidTr="002F2CF2">
        <w:tc>
          <w:tcPr>
            <w:tcW w:w="9520" w:type="dxa"/>
          </w:tcPr>
          <w:p w:rsidR="00F105E7" w:rsidRPr="009C54AE" w:rsidRDefault="00F105E7" w:rsidP="002F2CF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05E7" w:rsidRPr="009C54AE" w:rsidTr="002F2CF2">
        <w:tc>
          <w:tcPr>
            <w:tcW w:w="9520" w:type="dxa"/>
          </w:tcPr>
          <w:p w:rsidR="00F105E7" w:rsidRPr="009A0BBD" w:rsidRDefault="00F105E7" w:rsidP="002F2CF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A0BBD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Kształtowanie się psychologii wychowania – rys historyczny i podstawy teoretyczne. </w:t>
            </w:r>
          </w:p>
        </w:tc>
      </w:tr>
      <w:tr w:rsidR="00F105E7" w:rsidRPr="009C54AE" w:rsidTr="002F2CF2">
        <w:tc>
          <w:tcPr>
            <w:tcW w:w="9520" w:type="dxa"/>
          </w:tcPr>
          <w:p w:rsidR="00F105E7" w:rsidRPr="009A0BBD" w:rsidRDefault="00F105E7" w:rsidP="002F2CF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A0BBD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Wychowanie w kontekście przemian poglądów na dziecko i dzieciństwo – od starożytności do czasów współczesnych.</w:t>
            </w:r>
          </w:p>
        </w:tc>
      </w:tr>
      <w:tr w:rsidR="00F105E7" w:rsidRPr="009C54AE" w:rsidTr="002F2CF2">
        <w:tc>
          <w:tcPr>
            <w:tcW w:w="9520" w:type="dxa"/>
          </w:tcPr>
          <w:p w:rsidR="00F105E7" w:rsidRPr="009A0BBD" w:rsidRDefault="00F105E7" w:rsidP="002F2CF2">
            <w:pPr>
              <w:spacing w:after="0" w:line="240" w:lineRule="auto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9A0BBD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Współczesna psychologia wychowania – definicja, funkcje, modele socjalizacji.  </w:t>
            </w:r>
          </w:p>
        </w:tc>
      </w:tr>
      <w:tr w:rsidR="00F105E7" w:rsidRPr="009C54AE" w:rsidTr="002F2CF2">
        <w:tc>
          <w:tcPr>
            <w:tcW w:w="9520" w:type="dxa"/>
          </w:tcPr>
          <w:p w:rsidR="00F105E7" w:rsidRPr="009A0BBD" w:rsidRDefault="00F105E7" w:rsidP="002F2CF2">
            <w:pPr>
              <w:spacing w:after="0" w:line="240" w:lineRule="auto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9A0BBD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Wychowanie a rozwój – wzajemna relacja. Modele wychowania.</w:t>
            </w:r>
          </w:p>
        </w:tc>
      </w:tr>
      <w:tr w:rsidR="00F105E7" w:rsidRPr="009C54AE" w:rsidTr="002F2CF2">
        <w:tc>
          <w:tcPr>
            <w:tcW w:w="9520" w:type="dxa"/>
          </w:tcPr>
          <w:p w:rsidR="00F105E7" w:rsidRPr="009A0BBD" w:rsidRDefault="00F105E7" w:rsidP="002F2CF2">
            <w:pPr>
              <w:spacing w:after="0" w:line="240" w:lineRule="auto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9A0BBD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lastRenderedPageBreak/>
              <w:t>Style wychowawcze i ich praktyczne konsekwencje rozwojowe. Klasyczne i współczesne klasyfikacje stylów rodzicielskich.</w:t>
            </w:r>
          </w:p>
        </w:tc>
      </w:tr>
      <w:tr w:rsidR="00F105E7" w:rsidRPr="009C54AE" w:rsidTr="002F2CF2">
        <w:tc>
          <w:tcPr>
            <w:tcW w:w="9520" w:type="dxa"/>
          </w:tcPr>
          <w:p w:rsidR="00F105E7" w:rsidRPr="009A0BBD" w:rsidRDefault="00F105E7" w:rsidP="002F2CF2">
            <w:pPr>
              <w:spacing w:after="0" w:line="240" w:lineRule="auto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9A0BBD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Postawy rodzicielskie. Wybrane typologie postaw rodzicielskich. </w:t>
            </w:r>
          </w:p>
        </w:tc>
      </w:tr>
      <w:tr w:rsidR="00F105E7" w:rsidRPr="009C54AE" w:rsidTr="002F2CF2">
        <w:tc>
          <w:tcPr>
            <w:tcW w:w="9520" w:type="dxa"/>
          </w:tcPr>
          <w:p w:rsidR="00F105E7" w:rsidRPr="009A0BBD" w:rsidRDefault="00F105E7" w:rsidP="002F2CF2">
            <w:pPr>
              <w:spacing w:after="0" w:line="240" w:lineRule="auto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9A0BBD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Wpływ postaw rodzicielskich na rozwój dziecka – wybrane czynniki determinujące.</w:t>
            </w:r>
          </w:p>
        </w:tc>
      </w:tr>
      <w:tr w:rsidR="00F105E7" w:rsidRPr="009C54AE" w:rsidTr="002F2CF2">
        <w:tc>
          <w:tcPr>
            <w:tcW w:w="9520" w:type="dxa"/>
          </w:tcPr>
          <w:p w:rsidR="00F105E7" w:rsidRPr="009A0BBD" w:rsidRDefault="00F105E7" w:rsidP="002F2CF2">
            <w:pPr>
              <w:spacing w:after="0" w:line="240" w:lineRule="auto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9A0BBD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Kompetencje wychowawcze jako współczesny konstrukt w obszarze problematyki wychowania. Cechy osobowe kompetentnego wychowawcy. </w:t>
            </w:r>
          </w:p>
        </w:tc>
      </w:tr>
      <w:tr w:rsidR="00F105E7" w:rsidRPr="009C54AE" w:rsidTr="002F2CF2">
        <w:tc>
          <w:tcPr>
            <w:tcW w:w="9520" w:type="dxa"/>
          </w:tcPr>
          <w:p w:rsidR="00F105E7" w:rsidRPr="009A0BBD" w:rsidRDefault="00F105E7" w:rsidP="002F2CF2">
            <w:pPr>
              <w:spacing w:after="0" w:line="240" w:lineRule="auto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9A0BBD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Wymiary kompetencji wychowawczych i ich związek z błędami wychowawczymi.</w:t>
            </w:r>
          </w:p>
        </w:tc>
      </w:tr>
      <w:tr w:rsidR="00F105E7" w:rsidRPr="009C54AE" w:rsidTr="002F2CF2">
        <w:tc>
          <w:tcPr>
            <w:tcW w:w="9520" w:type="dxa"/>
          </w:tcPr>
          <w:p w:rsidR="00F105E7" w:rsidRPr="009A0BBD" w:rsidRDefault="00F105E7" w:rsidP="002F2CF2">
            <w:pPr>
              <w:spacing w:after="0" w:line="240" w:lineRule="auto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9A0BBD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Błędy wychowawcze – typologia, rodzaje. </w:t>
            </w:r>
          </w:p>
        </w:tc>
      </w:tr>
    </w:tbl>
    <w:p w:rsidR="00F105E7" w:rsidRPr="009C54AE" w:rsidRDefault="00F105E7" w:rsidP="00F105E7">
      <w:pPr>
        <w:spacing w:after="0" w:line="240" w:lineRule="auto"/>
        <w:rPr>
          <w:rFonts w:ascii="Corbel" w:hAnsi="Corbel"/>
          <w:sz w:val="24"/>
          <w:szCs w:val="24"/>
        </w:rPr>
      </w:pPr>
    </w:p>
    <w:p w:rsidR="00F105E7" w:rsidRPr="003D29AC" w:rsidRDefault="00F105E7" w:rsidP="00F105E7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105E7" w:rsidRPr="009C54AE" w:rsidTr="002F2CF2">
        <w:tc>
          <w:tcPr>
            <w:tcW w:w="9520" w:type="dxa"/>
          </w:tcPr>
          <w:p w:rsidR="00F105E7" w:rsidRPr="009C54AE" w:rsidRDefault="00F105E7" w:rsidP="002F2CF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05E7" w:rsidTr="002F2CF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E7" w:rsidRPr="00400310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00310">
              <w:rPr>
                <w:rFonts w:ascii="Corbel" w:hAnsi="Corbel"/>
                <w:sz w:val="24"/>
                <w:szCs w:val="24"/>
              </w:rPr>
              <w:t>Wiedza na temat wychowania – źródła.</w:t>
            </w:r>
          </w:p>
        </w:tc>
      </w:tr>
      <w:tr w:rsidR="00F105E7" w:rsidTr="002F2CF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E7" w:rsidRPr="00400310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00310">
              <w:rPr>
                <w:rFonts w:ascii="Corbel" w:hAnsi="Corbel"/>
                <w:sz w:val="24"/>
                <w:szCs w:val="24"/>
              </w:rPr>
              <w:t>Kim jest dla mnie dziecko? Refleksja na temat pracy z dzieckiem i jego zasobami.</w:t>
            </w:r>
          </w:p>
        </w:tc>
      </w:tr>
      <w:tr w:rsidR="00F105E7" w:rsidTr="002F2CF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E7" w:rsidRPr="00400310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00310">
              <w:rPr>
                <w:rFonts w:ascii="Corbel" w:hAnsi="Corbel"/>
                <w:sz w:val="24"/>
                <w:szCs w:val="24"/>
              </w:rPr>
              <w:t xml:space="preserve">Asertywność nauczyciela-wychowawcy. </w:t>
            </w:r>
          </w:p>
        </w:tc>
      </w:tr>
      <w:tr w:rsidR="00F105E7" w:rsidTr="002F2CF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E7" w:rsidRPr="00400310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00310">
              <w:rPr>
                <w:rFonts w:ascii="Corbel" w:hAnsi="Corbel"/>
                <w:sz w:val="24"/>
                <w:szCs w:val="24"/>
              </w:rPr>
              <w:t>Komunikaty typu JA, terytorium psychologiczne, świadomość własnego potencjału. Budowanie poczucia własnej wartości nauczyciela i ucznia.</w:t>
            </w:r>
          </w:p>
        </w:tc>
      </w:tr>
      <w:tr w:rsidR="00F105E7" w:rsidTr="002F2CF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E7" w:rsidRPr="00400310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00310">
              <w:rPr>
                <w:rFonts w:ascii="Corbel" w:hAnsi="Corbel"/>
                <w:sz w:val="24"/>
                <w:szCs w:val="24"/>
              </w:rPr>
              <w:t xml:space="preserve">Tworzenie struktury w grupie/klasie. </w:t>
            </w:r>
          </w:p>
        </w:tc>
      </w:tr>
      <w:tr w:rsidR="00F105E7" w:rsidTr="002F2CF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E7" w:rsidRPr="00400310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00310">
              <w:rPr>
                <w:rFonts w:ascii="Corbel" w:hAnsi="Corbel"/>
                <w:sz w:val="24"/>
                <w:szCs w:val="24"/>
              </w:rPr>
              <w:t>Wyznaczanie granic dziecku i ich związek ze stylami wychowawczymi. Ustalanie zasad. Normy społeczne.</w:t>
            </w:r>
          </w:p>
        </w:tc>
      </w:tr>
      <w:tr w:rsidR="00F105E7" w:rsidTr="002F2CF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E7" w:rsidRPr="00400310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00310">
              <w:rPr>
                <w:rFonts w:ascii="Corbel" w:hAnsi="Corbel"/>
                <w:sz w:val="24"/>
                <w:szCs w:val="24"/>
              </w:rPr>
              <w:t xml:space="preserve">Współpraca nauczyciela z rodzicami. </w:t>
            </w:r>
          </w:p>
        </w:tc>
      </w:tr>
      <w:tr w:rsidR="00F105E7" w:rsidTr="002F2CF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E7" w:rsidRPr="00400310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00310">
              <w:rPr>
                <w:rFonts w:ascii="Corbel" w:hAnsi="Corbel"/>
                <w:sz w:val="24"/>
                <w:szCs w:val="24"/>
              </w:rPr>
              <w:t>Sposób na trudne dziecko - behawioralne metody wychowawcze.</w:t>
            </w:r>
          </w:p>
        </w:tc>
      </w:tr>
      <w:tr w:rsidR="00F105E7" w:rsidTr="002F2CF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E7" w:rsidRPr="00400310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00310">
              <w:rPr>
                <w:rFonts w:ascii="Corbel" w:hAnsi="Corbel"/>
                <w:sz w:val="24"/>
                <w:szCs w:val="24"/>
              </w:rPr>
              <w:t>Test kompetencji wychowawczych – samowiedza na temat własnych kompetentnych i niekompetentnych zachowań wychowawczych. Szczegółowa analiza wybranego błędu wychowawczego.</w:t>
            </w:r>
          </w:p>
        </w:tc>
      </w:tr>
      <w:tr w:rsidR="00F105E7" w:rsidTr="002F2CF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E7" w:rsidRPr="00400310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00310">
              <w:rPr>
                <w:rFonts w:ascii="Corbel" w:hAnsi="Corbel"/>
                <w:sz w:val="24"/>
                <w:szCs w:val="24"/>
              </w:rPr>
              <w:t xml:space="preserve">Wybrane problemy wychowawcze – case studies. Podsumowanie zagadnień. </w:t>
            </w:r>
          </w:p>
        </w:tc>
      </w:tr>
    </w:tbl>
    <w:p w:rsidR="00F105E7" w:rsidRPr="009C54AE" w:rsidRDefault="00F105E7" w:rsidP="00F105E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105E7" w:rsidRPr="009C54AE" w:rsidRDefault="00F105E7" w:rsidP="00F105E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F105E7" w:rsidRDefault="00F105E7" w:rsidP="00F105E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F105E7" w:rsidRDefault="00F105E7" w:rsidP="00F105E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Wykład: wykład z prezentacją multimedialną</w:t>
      </w:r>
      <w:r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w:rsidR="00F105E7" w:rsidRPr="00153C41" w:rsidRDefault="00F105E7" w:rsidP="00F105E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oraz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ćwiczenia indywidualne, formuła „case study”. </w:t>
      </w:r>
    </w:p>
    <w:p w:rsidR="00F105E7" w:rsidRDefault="00F105E7" w:rsidP="00F105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105E7" w:rsidRDefault="00F105E7" w:rsidP="00F105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105E7" w:rsidRPr="009C54AE" w:rsidRDefault="00F105E7" w:rsidP="00F105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F105E7" w:rsidRPr="009C54AE" w:rsidRDefault="00F105E7" w:rsidP="00F105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105E7" w:rsidRPr="009C54AE" w:rsidRDefault="00F105E7" w:rsidP="00F105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F105E7" w:rsidRPr="009C54AE" w:rsidRDefault="00F105E7" w:rsidP="00F105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F105E7" w:rsidRPr="009C54AE" w:rsidTr="002F2CF2">
        <w:tc>
          <w:tcPr>
            <w:tcW w:w="1962" w:type="dxa"/>
            <w:vAlign w:val="center"/>
          </w:tcPr>
          <w:p w:rsidR="00F105E7" w:rsidRPr="009C54AE" w:rsidRDefault="00F105E7" w:rsidP="002F2C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F105E7" w:rsidRPr="009C54AE" w:rsidRDefault="00F105E7" w:rsidP="002F2C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F105E7" w:rsidRPr="009C54AE" w:rsidRDefault="00F105E7" w:rsidP="002F2C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F105E7" w:rsidRPr="009C54AE" w:rsidRDefault="00F105E7" w:rsidP="002F2C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F105E7" w:rsidRPr="009C54AE" w:rsidRDefault="00F105E7" w:rsidP="002F2C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105E7" w:rsidRPr="009C54AE" w:rsidTr="002F2CF2">
        <w:tc>
          <w:tcPr>
            <w:tcW w:w="1962" w:type="dxa"/>
          </w:tcPr>
          <w:p w:rsidR="00F105E7" w:rsidRPr="009C54A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F105E7" w:rsidRPr="00F35E84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</w:p>
        </w:tc>
        <w:tc>
          <w:tcPr>
            <w:tcW w:w="2117" w:type="dxa"/>
          </w:tcPr>
          <w:p w:rsidR="00F105E7" w:rsidRPr="00F35E84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F105E7" w:rsidRPr="009C54AE" w:rsidTr="002F2CF2">
        <w:tc>
          <w:tcPr>
            <w:tcW w:w="1962" w:type="dxa"/>
          </w:tcPr>
          <w:p w:rsidR="00F105E7" w:rsidRPr="009C54A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F105E7" w:rsidRPr="00F35E84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</w:p>
        </w:tc>
        <w:tc>
          <w:tcPr>
            <w:tcW w:w="2117" w:type="dxa"/>
          </w:tcPr>
          <w:p w:rsidR="00F105E7" w:rsidRPr="00F35E84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F105E7" w:rsidRPr="009C54AE" w:rsidTr="002F2CF2">
        <w:tc>
          <w:tcPr>
            <w:tcW w:w="1962" w:type="dxa"/>
          </w:tcPr>
          <w:p w:rsidR="00F105E7" w:rsidRPr="009C54A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F105E7" w:rsidRPr="00F35E84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obserwacja, kolokwium</w:t>
            </w:r>
          </w:p>
        </w:tc>
        <w:tc>
          <w:tcPr>
            <w:tcW w:w="2117" w:type="dxa"/>
          </w:tcPr>
          <w:p w:rsidR="00F105E7" w:rsidRPr="00F35E84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5E8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105E7" w:rsidRPr="009C54AE" w:rsidTr="002F2CF2">
        <w:tc>
          <w:tcPr>
            <w:tcW w:w="1962" w:type="dxa"/>
          </w:tcPr>
          <w:p w:rsidR="00F105E7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F105E7" w:rsidRPr="00F35E84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</w:t>
            </w:r>
          </w:p>
        </w:tc>
        <w:tc>
          <w:tcPr>
            <w:tcW w:w="2117" w:type="dxa"/>
          </w:tcPr>
          <w:p w:rsidR="00F105E7" w:rsidRPr="00F35E84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5E8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F105E7" w:rsidRPr="009C54AE" w:rsidRDefault="00F105E7" w:rsidP="00F105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105E7" w:rsidRPr="009C54AE" w:rsidRDefault="00F105E7" w:rsidP="00F105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F105E7" w:rsidRPr="009C54AE" w:rsidRDefault="00F105E7" w:rsidP="00F105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105E7" w:rsidRPr="009C54AE" w:rsidTr="002F2CF2">
        <w:tc>
          <w:tcPr>
            <w:tcW w:w="9670" w:type="dxa"/>
          </w:tcPr>
          <w:p w:rsidR="00F105E7" w:rsidRPr="000E6334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Wykład: egzamin pisemny w formie testu (poprawna odpowiedź na minimum 60% pytań testowych).</w:t>
            </w:r>
          </w:p>
          <w:p w:rsidR="00F105E7" w:rsidRPr="009C54A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Ćwiczenia: aktywność w 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rakcie zajęć, poprawne</w:t>
            </w:r>
            <w:r w:rsidRPr="000E6334">
              <w:rPr>
                <w:rFonts w:ascii="Corbel" w:hAnsi="Corbel"/>
                <w:b w:val="0"/>
                <w:smallCaps w:val="0"/>
                <w:szCs w:val="24"/>
              </w:rPr>
              <w:t xml:space="preserve"> odpowiedzi na pytania kolokwium zaliczeniowego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F105E7" w:rsidRPr="009C54AE" w:rsidRDefault="00F105E7" w:rsidP="00F105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105E7" w:rsidRPr="009C54AE" w:rsidRDefault="00F105E7" w:rsidP="00F105E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F105E7" w:rsidRPr="009C54AE" w:rsidRDefault="00F105E7" w:rsidP="00F105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F105E7" w:rsidRPr="009C54AE" w:rsidTr="002F2CF2">
        <w:tc>
          <w:tcPr>
            <w:tcW w:w="4962" w:type="dxa"/>
            <w:vAlign w:val="center"/>
          </w:tcPr>
          <w:p w:rsidR="00F105E7" w:rsidRPr="009C54AE" w:rsidRDefault="00F105E7" w:rsidP="002F2CF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F105E7" w:rsidRPr="009C54AE" w:rsidRDefault="00F105E7" w:rsidP="002F2CF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105E7" w:rsidRPr="009C54AE" w:rsidTr="002F2CF2">
        <w:tc>
          <w:tcPr>
            <w:tcW w:w="4962" w:type="dxa"/>
          </w:tcPr>
          <w:p w:rsidR="00F105E7" w:rsidRPr="009C54AE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F105E7" w:rsidRPr="009C54AE" w:rsidRDefault="00F105E7" w:rsidP="002F2CF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105E7" w:rsidRPr="009C54AE" w:rsidTr="002F2CF2">
        <w:tc>
          <w:tcPr>
            <w:tcW w:w="4962" w:type="dxa"/>
          </w:tcPr>
          <w:p w:rsidR="00F105E7" w:rsidRPr="009C54AE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F105E7" w:rsidRPr="009C54AE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F105E7" w:rsidRPr="009C54AE" w:rsidRDefault="00F105E7" w:rsidP="002F2CF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105E7" w:rsidRPr="009C54AE" w:rsidTr="002F2CF2">
        <w:tc>
          <w:tcPr>
            <w:tcW w:w="4962" w:type="dxa"/>
          </w:tcPr>
          <w:p w:rsidR="00F105E7" w:rsidRPr="009C54AE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F105E7" w:rsidRPr="009C54AE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do kolokwium i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</w:t>
            </w:r>
            <w:r>
              <w:rPr>
                <w:rFonts w:ascii="Corbel" w:hAnsi="Corbel"/>
                <w:sz w:val="24"/>
                <w:szCs w:val="24"/>
              </w:rPr>
              <w:t>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F105E7" w:rsidRPr="009C54AE" w:rsidRDefault="00F105E7" w:rsidP="002F2CF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F105E7" w:rsidRPr="009C54AE" w:rsidTr="002F2CF2">
        <w:tc>
          <w:tcPr>
            <w:tcW w:w="4962" w:type="dxa"/>
          </w:tcPr>
          <w:p w:rsidR="00F105E7" w:rsidRPr="009C54AE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F105E7" w:rsidRPr="009C54AE" w:rsidRDefault="00F105E7" w:rsidP="002F2CF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F105E7" w:rsidRPr="009C54AE" w:rsidTr="002F2CF2">
        <w:tc>
          <w:tcPr>
            <w:tcW w:w="4962" w:type="dxa"/>
          </w:tcPr>
          <w:p w:rsidR="00F105E7" w:rsidRPr="009C54AE" w:rsidRDefault="00F105E7" w:rsidP="002F2CF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F105E7" w:rsidRPr="009C54AE" w:rsidRDefault="00F105E7" w:rsidP="002F2CF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F105E7" w:rsidRPr="009C54AE" w:rsidRDefault="00F105E7" w:rsidP="00F105E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F105E7" w:rsidRPr="009C54AE" w:rsidRDefault="00F105E7" w:rsidP="00F105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105E7" w:rsidRPr="009C54AE" w:rsidRDefault="00F105E7" w:rsidP="00F105E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F105E7" w:rsidRPr="009C54AE" w:rsidRDefault="00F105E7" w:rsidP="00F105E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105E7" w:rsidRPr="009C54AE" w:rsidTr="002F2CF2">
        <w:trPr>
          <w:trHeight w:val="397"/>
        </w:trPr>
        <w:tc>
          <w:tcPr>
            <w:tcW w:w="3544" w:type="dxa"/>
          </w:tcPr>
          <w:p w:rsidR="00F105E7" w:rsidRPr="009C54A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F105E7" w:rsidRPr="009C54A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F105E7" w:rsidRPr="009C54AE" w:rsidTr="002F2CF2">
        <w:trPr>
          <w:trHeight w:val="397"/>
        </w:trPr>
        <w:tc>
          <w:tcPr>
            <w:tcW w:w="3544" w:type="dxa"/>
          </w:tcPr>
          <w:p w:rsidR="00F105E7" w:rsidRPr="009C54A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F105E7" w:rsidRPr="009C54AE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F105E7" w:rsidRPr="009C54AE" w:rsidRDefault="00F105E7" w:rsidP="00F105E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105E7" w:rsidRPr="009C54AE" w:rsidRDefault="00F105E7" w:rsidP="00F105E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F105E7" w:rsidRPr="009C54AE" w:rsidRDefault="00F105E7" w:rsidP="00F105E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105E7" w:rsidRPr="009C54AE" w:rsidTr="002F2CF2">
        <w:trPr>
          <w:trHeight w:val="397"/>
        </w:trPr>
        <w:tc>
          <w:tcPr>
            <w:tcW w:w="7513" w:type="dxa"/>
          </w:tcPr>
          <w:p w:rsidR="00F105E7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105E7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Herbert, M. (2018). Co wolno dziecku? Rozsądne ustalanie granic. Gdańsk: GWP. </w:t>
            </w:r>
          </w:p>
          <w:p w:rsidR="00F105E7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D3E96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Faber, A., Mazlish E. (2013). </w:t>
            </w:r>
            <w:r w:rsidRPr="003D29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Jak mówić, żeby dzieci nas słuchały. Jak słuchać, żeby dzieci do nas mówiły. Poznań: Wydawnictwo Media Rodzina.</w:t>
            </w:r>
          </w:p>
          <w:p w:rsidR="00F105E7" w:rsidRPr="00BD3E96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>Kołakowski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 A.,</w:t>
            </w:r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Pisula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 A.</w:t>
            </w:r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(2018). Sposób na trudne dziecko. Przyjazna terapia behawioralna. Sopot: GWP.</w:t>
            </w:r>
          </w:p>
          <w:p w:rsidR="00F105E7" w:rsidRPr="00BD3E96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Król-Fijewska, M. (2023). </w:t>
            </w:r>
            <w:r w:rsidRPr="00BD3E96">
              <w:rPr>
                <w:rFonts w:ascii="Corbel" w:hAnsi="Corbel"/>
                <w:b w:val="0"/>
                <w:smallCaps w:val="0"/>
                <w:szCs w:val="24"/>
              </w:rPr>
              <w:t>Stanowczo, łagodnie, bez lęku 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ziś. </w:t>
            </w:r>
            <w:r w:rsidRPr="00BD3E96">
              <w:rPr>
                <w:rFonts w:ascii="Corbel" w:hAnsi="Corbel"/>
                <w:b w:val="0"/>
                <w:smallCaps w:val="0"/>
                <w:szCs w:val="24"/>
              </w:rPr>
              <w:t>Warszawa: Wydawnictwo: Bookoli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BD3E96">
              <w:rPr>
                <w:rFonts w:ascii="Corbel" w:hAnsi="Corbel"/>
                <w:b w:val="0"/>
                <w:smallCaps w:val="0"/>
                <w:szCs w:val="24"/>
              </w:rPr>
              <w:t>a.</w:t>
            </w:r>
          </w:p>
          <w:p w:rsidR="00F105E7" w:rsidRPr="00BD3E96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>Liberska, H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., </w:t>
            </w:r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>Trempała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 J.</w:t>
            </w:r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(red.)(2020). Psychologia wychowania. Wybrane problemy. Warszawa: PWN</w:t>
            </w:r>
            <w:r w:rsidRPr="001F142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(wybrane rozdziały)</w:t>
            </w:r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 </w:t>
            </w:r>
          </w:p>
          <w:p w:rsidR="00F105E7" w:rsidRPr="00BD3E96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MacKenzie,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R.</w:t>
            </w:r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(od 2007). Kiedy pozwolić? Kiedy zabronić? Gdańsk: GWP. (kiedy pozwolić, kiedy zabronić w klasie; Nastolatki – kiedy…)</w:t>
            </w:r>
          </w:p>
          <w:p w:rsidR="00F105E7" w:rsidRPr="00BD3E96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>Ockwell-Smith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 S.</w:t>
            </w:r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(2020). Łagodna dyscyplina. Warszawa: Laurum.</w:t>
            </w:r>
          </w:p>
          <w:p w:rsidR="00F105E7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- </w:t>
            </w:r>
            <w:r w:rsidRPr="003D29AC">
              <w:rPr>
                <w:rFonts w:ascii="Corbel" w:hAnsi="Corbel"/>
                <w:b w:val="0"/>
                <w:smallCaps w:val="0"/>
                <w:szCs w:val="24"/>
              </w:rPr>
              <w:t>do egzaminu w ramach samokształcenia: zapoznanie się z wybranymi 2 artykułami z czasopisma psychologicznego na temat wychowania</w:t>
            </w:r>
          </w:p>
          <w:p w:rsidR="00F105E7" w:rsidRPr="009C54AE" w:rsidRDefault="00F105E7" w:rsidP="002F2CF2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F105E7" w:rsidRPr="009C54AE" w:rsidTr="002F2CF2">
        <w:trPr>
          <w:trHeight w:val="397"/>
        </w:trPr>
        <w:tc>
          <w:tcPr>
            <w:tcW w:w="7513" w:type="dxa"/>
          </w:tcPr>
          <w:p w:rsidR="00F105E7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F105E7" w:rsidRPr="003D29AC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D29AC">
              <w:rPr>
                <w:rFonts w:ascii="Corbel" w:hAnsi="Corbel"/>
                <w:b w:val="0"/>
                <w:bCs/>
                <w:smallCaps w:val="0"/>
                <w:szCs w:val="24"/>
              </w:rPr>
              <w:t>Brzezińska, A.I. (2018). Psychologiczne portrety człowieka. Praktyczna psychologia rozwojowa. Gdańsk: GWP.</w:t>
            </w:r>
          </w:p>
          <w:p w:rsidR="00F105E7" w:rsidRPr="003D29AC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29AC">
              <w:rPr>
                <w:rFonts w:ascii="Corbel" w:hAnsi="Corbel"/>
                <w:b w:val="0"/>
                <w:smallCaps w:val="0"/>
                <w:szCs w:val="24"/>
              </w:rPr>
              <w:t>Całusińska, M., Malinowski, W. (2016). Trening umiejętności wychowawczych. Sopot: GWP.</w:t>
            </w:r>
          </w:p>
          <w:p w:rsidR="00F105E7" w:rsidRPr="003D29AC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D29AC">
              <w:rPr>
                <w:rFonts w:ascii="Corbel" w:hAnsi="Corbel"/>
                <w:b w:val="0"/>
                <w:bCs/>
                <w:smallCaps w:val="0"/>
                <w:szCs w:val="24"/>
              </w:rPr>
              <w:t>Przetacznik–Gierowska, M., Włodarski, Z. (2014). Psychologia wychowawcza. Tom 1 i 2. Warszawa: PWN.</w:t>
            </w:r>
          </w:p>
          <w:p w:rsidR="00F105E7" w:rsidRPr="001F1428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D3E96">
              <w:rPr>
                <w:rFonts w:ascii="Corbel" w:hAnsi="Corbel"/>
                <w:b w:val="0"/>
                <w:bCs/>
                <w:smallCaps w:val="0"/>
                <w:szCs w:val="24"/>
              </w:rPr>
              <w:t>Słupek Kazimierz (2010). Dyscyplina w klasie. Kraków: Rubicon.</w:t>
            </w:r>
          </w:p>
          <w:p w:rsidR="00F105E7" w:rsidRPr="00B7698C" w:rsidRDefault="00F105E7" w:rsidP="002F2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F105E7" w:rsidRPr="009C54AE" w:rsidRDefault="00F105E7" w:rsidP="00F105E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105E7" w:rsidRPr="009C54AE" w:rsidRDefault="00F105E7" w:rsidP="00F105E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105E7" w:rsidRPr="009C54AE" w:rsidRDefault="00F105E7" w:rsidP="00F105E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E65A9C" w:rsidRDefault="00E65A9C">
      <w:bookmarkStart w:id="0" w:name="_GoBack"/>
      <w:bookmarkEnd w:id="0"/>
    </w:p>
    <w:sectPr w:rsidR="00E65A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40B" w:rsidRDefault="00AF340B" w:rsidP="00F105E7">
      <w:pPr>
        <w:spacing w:after="0" w:line="240" w:lineRule="auto"/>
      </w:pPr>
      <w:r>
        <w:separator/>
      </w:r>
    </w:p>
  </w:endnote>
  <w:endnote w:type="continuationSeparator" w:id="0">
    <w:p w:rsidR="00AF340B" w:rsidRDefault="00AF340B" w:rsidP="00F10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40B" w:rsidRDefault="00AF340B" w:rsidP="00F105E7">
      <w:pPr>
        <w:spacing w:after="0" w:line="240" w:lineRule="auto"/>
      </w:pPr>
      <w:r>
        <w:separator/>
      </w:r>
    </w:p>
  </w:footnote>
  <w:footnote w:type="continuationSeparator" w:id="0">
    <w:p w:rsidR="00AF340B" w:rsidRDefault="00AF340B" w:rsidP="00F105E7">
      <w:pPr>
        <w:spacing w:after="0" w:line="240" w:lineRule="auto"/>
      </w:pPr>
      <w:r>
        <w:continuationSeparator/>
      </w:r>
    </w:p>
  </w:footnote>
  <w:footnote w:id="1">
    <w:p w:rsidR="00F105E7" w:rsidRDefault="00F105E7" w:rsidP="00F105E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91113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5E7"/>
    <w:rsid w:val="00AF340B"/>
    <w:rsid w:val="00E65A9C"/>
    <w:rsid w:val="00F1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DC401B-6822-4A13-82DF-839D82530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05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05E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105E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105E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105E7"/>
    <w:rPr>
      <w:vertAlign w:val="superscript"/>
    </w:rPr>
  </w:style>
  <w:style w:type="paragraph" w:customStyle="1" w:styleId="Punktygwne">
    <w:name w:val="Punkty główne"/>
    <w:basedOn w:val="Normalny"/>
    <w:rsid w:val="00F105E7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F105E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105E7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105E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F105E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105E7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F105E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105E7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F105E7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105E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10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1060</Words>
  <Characters>6363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2024-06-11T16:59:00Z</dcterms:created>
  <dcterms:modified xsi:type="dcterms:W3CDTF">2024-06-11T16:59:00Z</dcterms:modified>
</cp:coreProperties>
</file>